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C2" w:rsidRDefault="001A04C2" w:rsidP="00705AAA">
      <w:pPr>
        <w:pStyle w:val="a3"/>
        <w:widowControl/>
        <w:shd w:val="clear" w:color="auto" w:fill="FFFFFF"/>
        <w:spacing w:before="132" w:beforeAutospacing="0" w:after="378" w:afterAutospacing="0"/>
        <w:ind w:left="1528" w:hangingChars="400" w:hanging="1528"/>
        <w:jc w:val="center"/>
        <w:rPr>
          <w:rFonts w:ascii="微软雅黑" w:eastAsia="微软雅黑" w:hAnsi="微软雅黑" w:cs="微软雅黑"/>
          <w:color w:val="191919"/>
          <w:spacing w:val="11"/>
          <w:sz w:val="36"/>
          <w:szCs w:val="36"/>
          <w:shd w:val="clear" w:color="auto" w:fill="FFFFFF"/>
        </w:rPr>
      </w:pPr>
    </w:p>
    <w:p w:rsidR="00705AAA" w:rsidRDefault="00705AAA" w:rsidP="00705AAA">
      <w:pPr>
        <w:pStyle w:val="a3"/>
        <w:widowControl/>
        <w:shd w:val="clear" w:color="auto" w:fill="FFFFFF"/>
        <w:spacing w:beforeAutospacing="0" w:afterAutospacing="0"/>
        <w:ind w:left="1528" w:hangingChars="400" w:hanging="1528"/>
        <w:jc w:val="center"/>
        <w:rPr>
          <w:rFonts w:ascii="微软雅黑" w:eastAsia="微软雅黑" w:hAnsi="微软雅黑" w:cs="微软雅黑" w:hint="eastAsia"/>
          <w:b/>
          <w:color w:val="191919"/>
          <w:spacing w:val="11"/>
          <w:sz w:val="36"/>
          <w:szCs w:val="36"/>
          <w:shd w:val="clear" w:color="auto" w:fill="FFFFFF"/>
        </w:rPr>
      </w:pPr>
    </w:p>
    <w:p w:rsidR="00705AAA" w:rsidRPr="00705AAA" w:rsidRDefault="00705AAA" w:rsidP="00457148">
      <w:pPr>
        <w:pStyle w:val="a3"/>
        <w:widowControl/>
        <w:shd w:val="clear" w:color="auto" w:fill="FFFFFF"/>
        <w:spacing w:beforeAutospacing="0" w:afterAutospacing="0"/>
        <w:ind w:left="1528" w:hangingChars="400" w:hanging="1528"/>
        <w:jc w:val="center"/>
        <w:rPr>
          <w:rFonts w:ascii="微软雅黑" w:eastAsia="微软雅黑" w:hAnsi="微软雅黑" w:cs="微软雅黑" w:hint="eastAsia"/>
          <w:b/>
          <w:color w:val="191919"/>
          <w:spacing w:val="11"/>
          <w:sz w:val="36"/>
          <w:szCs w:val="36"/>
          <w:shd w:val="clear" w:color="auto" w:fill="FFFFFF"/>
        </w:rPr>
      </w:pPr>
      <w:r w:rsidRPr="00705AAA">
        <w:rPr>
          <w:rFonts w:ascii="微软雅黑" w:eastAsia="微软雅黑" w:hAnsi="微软雅黑" w:cs="微软雅黑" w:hint="eastAsia"/>
          <w:b/>
          <w:color w:val="191919"/>
          <w:spacing w:val="11"/>
          <w:sz w:val="36"/>
          <w:szCs w:val="36"/>
          <w:shd w:val="clear" w:color="auto" w:fill="FFFFFF"/>
        </w:rPr>
        <w:t>关于转发《山东省工业和信息化厅组织参加山东省</w:t>
      </w:r>
    </w:p>
    <w:p w:rsidR="00705AAA" w:rsidRPr="00705AAA" w:rsidRDefault="00705AAA" w:rsidP="00457148">
      <w:pPr>
        <w:pStyle w:val="a3"/>
        <w:widowControl/>
        <w:shd w:val="clear" w:color="auto" w:fill="FFFFFF"/>
        <w:spacing w:beforeAutospacing="0" w:afterAutospacing="0"/>
        <w:ind w:left="1528" w:hangingChars="400" w:hanging="1528"/>
        <w:jc w:val="center"/>
        <w:rPr>
          <w:rFonts w:ascii="微软雅黑" w:eastAsia="微软雅黑" w:hAnsi="微软雅黑" w:cs="微软雅黑" w:hint="eastAsia"/>
          <w:b/>
          <w:color w:val="191919"/>
          <w:spacing w:val="11"/>
          <w:sz w:val="36"/>
          <w:szCs w:val="36"/>
          <w:shd w:val="clear" w:color="auto" w:fill="FFFFFF"/>
        </w:rPr>
      </w:pPr>
      <w:r w:rsidRPr="00705AAA">
        <w:rPr>
          <w:rFonts w:ascii="微软雅黑" w:eastAsia="微软雅黑" w:hAnsi="微软雅黑" w:cs="微软雅黑" w:hint="eastAsia"/>
          <w:b/>
          <w:color w:val="191919"/>
          <w:spacing w:val="11"/>
          <w:sz w:val="36"/>
          <w:szCs w:val="36"/>
          <w:shd w:val="clear" w:color="auto" w:fill="FFFFFF"/>
        </w:rPr>
        <w:t>第二届智能化绿色化技改展洽会通知》</w:t>
      </w:r>
    </w:p>
    <w:p w:rsidR="00705AAA" w:rsidRPr="00705AAA" w:rsidRDefault="00705AAA" w:rsidP="00457148">
      <w:pPr>
        <w:pStyle w:val="a3"/>
        <w:widowControl/>
        <w:shd w:val="clear" w:color="auto" w:fill="FFFFFF"/>
        <w:spacing w:beforeAutospacing="0" w:afterAutospacing="0"/>
        <w:ind w:left="1528" w:hangingChars="400" w:hanging="1528"/>
        <w:jc w:val="center"/>
        <w:rPr>
          <w:rFonts w:ascii="微软雅黑" w:eastAsia="微软雅黑" w:hAnsi="微软雅黑" w:cs="微软雅黑" w:hint="eastAsia"/>
          <w:b/>
          <w:color w:val="191919"/>
          <w:spacing w:val="11"/>
          <w:sz w:val="36"/>
          <w:szCs w:val="36"/>
          <w:shd w:val="clear" w:color="auto" w:fill="FFFFFF"/>
        </w:rPr>
      </w:pPr>
      <w:r w:rsidRPr="00705AAA">
        <w:rPr>
          <w:rFonts w:ascii="微软雅黑" w:eastAsia="微软雅黑" w:hAnsi="微软雅黑" w:cs="微软雅黑" w:hint="eastAsia"/>
          <w:b/>
          <w:color w:val="191919"/>
          <w:spacing w:val="11"/>
          <w:sz w:val="36"/>
          <w:szCs w:val="36"/>
          <w:shd w:val="clear" w:color="auto" w:fill="FFFFFF"/>
        </w:rPr>
        <w:t>的通知</w:t>
      </w:r>
    </w:p>
    <w:p w:rsidR="001A04C2" w:rsidRDefault="00457148" w:rsidP="00457148">
      <w:pPr>
        <w:pStyle w:val="a3"/>
        <w:widowControl/>
        <w:shd w:val="clear" w:color="auto" w:fill="FFFFFF"/>
        <w:spacing w:before="132" w:beforeAutospacing="0" w:afterAutospacing="0"/>
        <w:rPr>
          <w:rFonts w:eastAsia="仿宋"/>
          <w:bCs/>
          <w:sz w:val="32"/>
          <w:szCs w:val="32"/>
        </w:rPr>
      </w:pPr>
      <w:r>
        <w:rPr>
          <w:rFonts w:eastAsia="仿宋"/>
          <w:bCs/>
          <w:sz w:val="32"/>
          <w:szCs w:val="32"/>
        </w:rPr>
        <w:t>各相关单位：</w:t>
      </w:r>
    </w:p>
    <w:p w:rsidR="001A04C2" w:rsidRDefault="00457148" w:rsidP="00705AAA">
      <w:pPr>
        <w:pStyle w:val="a3"/>
        <w:widowControl/>
        <w:shd w:val="clear" w:color="auto" w:fill="FFFFFF"/>
        <w:spacing w:before="132" w:beforeAutospacing="0" w:afterAutospacing="0"/>
        <w:ind w:firstLineChars="200" w:firstLine="640"/>
        <w:rPr>
          <w:rFonts w:eastAsia="仿宋"/>
          <w:bCs/>
          <w:sz w:val="32"/>
          <w:szCs w:val="32"/>
        </w:rPr>
      </w:pPr>
      <w:r>
        <w:rPr>
          <w:rFonts w:eastAsia="仿宋"/>
          <w:bCs/>
          <w:sz w:val="32"/>
          <w:szCs w:val="32"/>
        </w:rPr>
        <w:t>为</w:t>
      </w:r>
      <w:r>
        <w:rPr>
          <w:rFonts w:eastAsia="仿宋" w:hint="eastAsia"/>
          <w:bCs/>
          <w:sz w:val="32"/>
          <w:szCs w:val="32"/>
        </w:rPr>
        <w:t>认真</w:t>
      </w:r>
      <w:r>
        <w:rPr>
          <w:rFonts w:eastAsia="仿宋"/>
          <w:bCs/>
          <w:sz w:val="32"/>
          <w:szCs w:val="32"/>
        </w:rPr>
        <w:t>贯彻</w:t>
      </w:r>
      <w:r>
        <w:rPr>
          <w:rFonts w:eastAsia="仿宋" w:hint="eastAsia"/>
          <w:bCs/>
          <w:sz w:val="32"/>
          <w:szCs w:val="32"/>
        </w:rPr>
        <w:t>落实党的十九届五中全会关于“推动传统产业高端化、智能化、绿色化改造”部署要求和山东</w:t>
      </w:r>
      <w:r>
        <w:rPr>
          <w:rFonts w:eastAsia="仿宋"/>
          <w:bCs/>
          <w:sz w:val="32"/>
          <w:szCs w:val="32"/>
        </w:rPr>
        <w:t>省委、省政府</w:t>
      </w:r>
      <w:r>
        <w:rPr>
          <w:rFonts w:eastAsia="仿宋" w:hint="eastAsia"/>
          <w:bCs/>
          <w:sz w:val="32"/>
          <w:szCs w:val="32"/>
        </w:rPr>
        <w:t>关于“</w:t>
      </w:r>
      <w:r>
        <w:rPr>
          <w:rFonts w:eastAsia="仿宋"/>
          <w:bCs/>
          <w:sz w:val="32"/>
          <w:szCs w:val="32"/>
        </w:rPr>
        <w:t>七个走在前列</w:t>
      </w:r>
      <w:r>
        <w:rPr>
          <w:rFonts w:eastAsia="仿宋" w:hint="eastAsia"/>
          <w:bCs/>
          <w:sz w:val="32"/>
          <w:szCs w:val="32"/>
        </w:rPr>
        <w:t>”“</w:t>
      </w:r>
      <w:r>
        <w:rPr>
          <w:rFonts w:eastAsia="仿宋"/>
          <w:bCs/>
          <w:sz w:val="32"/>
          <w:szCs w:val="32"/>
        </w:rPr>
        <w:t>九个强省突破</w:t>
      </w:r>
      <w:r>
        <w:rPr>
          <w:rFonts w:eastAsia="仿宋" w:hint="eastAsia"/>
          <w:bCs/>
          <w:sz w:val="32"/>
          <w:szCs w:val="32"/>
        </w:rPr>
        <w:t>”</w:t>
      </w:r>
      <w:r>
        <w:rPr>
          <w:rFonts w:eastAsia="仿宋"/>
          <w:bCs/>
          <w:sz w:val="32"/>
          <w:szCs w:val="32"/>
        </w:rPr>
        <w:t>决策部署，搭建</w:t>
      </w:r>
      <w:r>
        <w:rPr>
          <w:rFonts w:eastAsia="仿宋" w:hint="eastAsia"/>
          <w:bCs/>
          <w:sz w:val="32"/>
          <w:szCs w:val="32"/>
        </w:rPr>
        <w:t>企业智能化、绿色化</w:t>
      </w:r>
      <w:r>
        <w:rPr>
          <w:rFonts w:eastAsia="仿宋"/>
          <w:bCs/>
          <w:sz w:val="32"/>
          <w:szCs w:val="32"/>
        </w:rPr>
        <w:t>技改</w:t>
      </w:r>
      <w:r>
        <w:rPr>
          <w:rFonts w:eastAsia="仿宋" w:hint="eastAsia"/>
          <w:bCs/>
          <w:sz w:val="32"/>
          <w:szCs w:val="32"/>
        </w:rPr>
        <w:t>要素供需对接展洽平台</w:t>
      </w:r>
      <w:r>
        <w:rPr>
          <w:rFonts w:eastAsia="仿宋"/>
          <w:bCs/>
          <w:sz w:val="32"/>
          <w:szCs w:val="32"/>
        </w:rPr>
        <w:t>，</w:t>
      </w:r>
      <w:r>
        <w:rPr>
          <w:rFonts w:eastAsia="仿宋" w:hint="eastAsia"/>
          <w:bCs/>
          <w:sz w:val="32"/>
          <w:szCs w:val="32"/>
        </w:rPr>
        <w:t>加快推动“</w:t>
      </w:r>
      <w:r>
        <w:rPr>
          <w:rFonts w:eastAsia="仿宋"/>
          <w:bCs/>
          <w:sz w:val="32"/>
          <w:szCs w:val="32"/>
        </w:rPr>
        <w:t>万项技改</w:t>
      </w:r>
      <w:r>
        <w:rPr>
          <w:rFonts w:eastAsia="仿宋" w:hint="eastAsia"/>
          <w:bCs/>
          <w:sz w:val="32"/>
          <w:szCs w:val="32"/>
        </w:rPr>
        <w:t>”、促进“</w:t>
      </w:r>
      <w:r>
        <w:rPr>
          <w:rFonts w:eastAsia="仿宋"/>
          <w:bCs/>
          <w:sz w:val="32"/>
          <w:szCs w:val="32"/>
        </w:rPr>
        <w:t>万企转型</w:t>
      </w:r>
      <w:r>
        <w:rPr>
          <w:rFonts w:eastAsia="仿宋" w:hint="eastAsia"/>
          <w:bCs/>
          <w:sz w:val="32"/>
          <w:szCs w:val="32"/>
        </w:rPr>
        <w:t>”</w:t>
      </w:r>
      <w:r>
        <w:rPr>
          <w:rFonts w:eastAsia="仿宋"/>
          <w:bCs/>
          <w:sz w:val="32"/>
          <w:szCs w:val="32"/>
        </w:rPr>
        <w:t>，推进</w:t>
      </w:r>
      <w:r>
        <w:rPr>
          <w:rFonts w:eastAsia="仿宋" w:hint="eastAsia"/>
          <w:bCs/>
          <w:sz w:val="32"/>
          <w:szCs w:val="32"/>
        </w:rPr>
        <w:t>工业</w:t>
      </w:r>
      <w:r>
        <w:rPr>
          <w:rFonts w:eastAsia="仿宋"/>
          <w:bCs/>
          <w:sz w:val="32"/>
          <w:szCs w:val="32"/>
        </w:rPr>
        <w:t>企业</w:t>
      </w:r>
      <w:r>
        <w:rPr>
          <w:rFonts w:eastAsia="仿宋" w:hint="eastAsia"/>
          <w:bCs/>
          <w:sz w:val="32"/>
          <w:szCs w:val="32"/>
        </w:rPr>
        <w:t>转型</w:t>
      </w:r>
      <w:r>
        <w:rPr>
          <w:rFonts w:eastAsia="仿宋"/>
          <w:bCs/>
          <w:sz w:val="32"/>
          <w:szCs w:val="32"/>
        </w:rPr>
        <w:t>升级与高质量发展，定于</w:t>
      </w:r>
      <w:r>
        <w:rPr>
          <w:rFonts w:eastAsia="仿宋" w:hint="eastAsia"/>
          <w:bCs/>
          <w:sz w:val="32"/>
          <w:szCs w:val="32"/>
        </w:rPr>
        <w:t>7</w:t>
      </w:r>
      <w:r>
        <w:rPr>
          <w:rFonts w:eastAsia="仿宋"/>
          <w:bCs/>
          <w:sz w:val="32"/>
          <w:szCs w:val="32"/>
        </w:rPr>
        <w:t>月</w:t>
      </w:r>
      <w:r>
        <w:rPr>
          <w:rFonts w:eastAsia="仿宋"/>
          <w:bCs/>
          <w:sz w:val="32"/>
          <w:szCs w:val="32"/>
        </w:rPr>
        <w:t>28</w:t>
      </w:r>
      <w:r>
        <w:rPr>
          <w:rFonts w:eastAsia="仿宋" w:hint="eastAsia"/>
          <w:bCs/>
          <w:sz w:val="32"/>
          <w:szCs w:val="32"/>
        </w:rPr>
        <w:t>日至</w:t>
      </w:r>
      <w:r>
        <w:rPr>
          <w:rFonts w:eastAsia="仿宋"/>
          <w:bCs/>
          <w:sz w:val="32"/>
          <w:szCs w:val="32"/>
        </w:rPr>
        <w:t>29</w:t>
      </w:r>
      <w:r>
        <w:rPr>
          <w:rFonts w:eastAsia="仿宋"/>
          <w:bCs/>
          <w:sz w:val="32"/>
          <w:szCs w:val="32"/>
        </w:rPr>
        <w:t>日在济南舜耕国际会展中心举办山东第二届智能化绿色化技改展洽会。现将通知予以转发，请各单位认真阅读，结合单位实际情况于</w:t>
      </w:r>
      <w:r>
        <w:rPr>
          <w:rFonts w:eastAsia="仿宋" w:hint="eastAsia"/>
          <w:bCs/>
          <w:sz w:val="32"/>
          <w:szCs w:val="32"/>
        </w:rPr>
        <w:t>7</w:t>
      </w:r>
      <w:r>
        <w:rPr>
          <w:rFonts w:eastAsia="仿宋"/>
          <w:bCs/>
          <w:sz w:val="32"/>
          <w:szCs w:val="32"/>
        </w:rPr>
        <w:t>月</w:t>
      </w:r>
      <w:r>
        <w:rPr>
          <w:rFonts w:eastAsia="仿宋" w:hint="eastAsia"/>
          <w:bCs/>
          <w:sz w:val="32"/>
          <w:szCs w:val="32"/>
        </w:rPr>
        <w:t>18</w:t>
      </w:r>
      <w:r>
        <w:rPr>
          <w:rFonts w:eastAsia="仿宋"/>
          <w:bCs/>
          <w:sz w:val="32"/>
          <w:szCs w:val="32"/>
        </w:rPr>
        <w:t>日之前将报名回执表发至</w:t>
      </w:r>
      <w:r>
        <w:rPr>
          <w:rFonts w:eastAsia="仿宋" w:hint="eastAsia"/>
          <w:bCs/>
          <w:sz w:val="32"/>
          <w:szCs w:val="32"/>
        </w:rPr>
        <w:t>联盟</w:t>
      </w:r>
      <w:r>
        <w:rPr>
          <w:rFonts w:eastAsia="仿宋"/>
          <w:bCs/>
          <w:sz w:val="32"/>
          <w:szCs w:val="32"/>
        </w:rPr>
        <w:t>邮箱。</w:t>
      </w:r>
    </w:p>
    <w:p w:rsidR="001A04C2" w:rsidRDefault="00457148" w:rsidP="00457148">
      <w:pPr>
        <w:pStyle w:val="a3"/>
        <w:widowControl/>
        <w:shd w:val="clear" w:color="auto" w:fill="FFFFFF"/>
        <w:spacing w:before="132" w:beforeAutospacing="0" w:after="240" w:afterAutospacing="0"/>
        <w:ind w:firstLineChars="300" w:firstLine="720"/>
        <w:rPr>
          <w:rFonts w:ascii="Arial" w:eastAsia="宋体" w:hAnsi="Arial" w:cs="Arial"/>
          <w:color w:val="191919"/>
          <w:shd w:val="clear" w:color="auto" w:fill="FFFFFF"/>
        </w:rPr>
      </w:pPr>
      <w:r>
        <w:rPr>
          <w:rFonts w:ascii="Arial" w:eastAsia="Arial" w:hAnsi="Arial" w:cs="Arial"/>
          <w:color w:val="191919"/>
          <w:shd w:val="clear" w:color="auto" w:fill="FFFFFF"/>
        </w:rPr>
        <w:t>联系人：</w:t>
      </w:r>
      <w:r>
        <w:rPr>
          <w:rFonts w:ascii="Arial" w:eastAsia="宋体" w:hAnsi="Arial" w:cs="Arial" w:hint="eastAsia"/>
          <w:color w:val="191919"/>
          <w:shd w:val="clear" w:color="auto" w:fill="FFFFFF"/>
        </w:rPr>
        <w:t>王琼</w:t>
      </w:r>
    </w:p>
    <w:p w:rsidR="001A04C2" w:rsidRDefault="00705AAA" w:rsidP="00457148">
      <w:pPr>
        <w:pStyle w:val="a3"/>
        <w:widowControl/>
        <w:shd w:val="clear" w:color="auto" w:fill="FFFFFF"/>
        <w:spacing w:before="132" w:beforeAutospacing="0" w:after="240" w:afterAutospacing="0"/>
        <w:ind w:firstLineChars="300" w:firstLine="720"/>
        <w:rPr>
          <w:rFonts w:ascii="Arial" w:eastAsia="宋体" w:hAnsi="Arial" w:cs="Arial"/>
          <w:color w:val="191919"/>
          <w:shd w:val="clear" w:color="auto" w:fill="FFFFFF"/>
        </w:rPr>
      </w:pPr>
      <w:r>
        <w:rPr>
          <w:rFonts w:ascii="Arial" w:hAnsi="Arial" w:cs="Arial" w:hint="eastAsia"/>
          <w:color w:val="191919"/>
          <w:shd w:val="clear" w:color="auto" w:fill="FFFFFF"/>
        </w:rPr>
        <w:t>联系电话：</w:t>
      </w:r>
      <w:r>
        <w:rPr>
          <w:rFonts w:ascii="Arial" w:hAnsi="Arial" w:cs="Arial" w:hint="eastAsia"/>
          <w:color w:val="191919"/>
          <w:shd w:val="clear" w:color="auto" w:fill="FFFFFF"/>
        </w:rPr>
        <w:t xml:space="preserve">15562692633            </w:t>
      </w:r>
      <w:r w:rsidR="00457148">
        <w:rPr>
          <w:rFonts w:ascii="Arial" w:eastAsia="Arial" w:hAnsi="Arial" w:cs="Arial"/>
          <w:color w:val="191919"/>
          <w:shd w:val="clear" w:color="auto" w:fill="FFFFFF"/>
        </w:rPr>
        <w:t>电子邮箱：</w:t>
      </w:r>
      <w:hyperlink r:id="rId5" w:history="1">
        <w:r w:rsidR="00457148">
          <w:rPr>
            <w:rStyle w:val="a5"/>
            <w:rFonts w:ascii="Arial" w:eastAsia="宋体" w:hAnsi="Arial" w:cs="Arial" w:hint="eastAsia"/>
            <w:shd w:val="clear" w:color="auto" w:fill="FFFFFF"/>
          </w:rPr>
          <w:t>936850484@qq.com</w:t>
        </w:r>
      </w:hyperlink>
    </w:p>
    <w:p w:rsidR="001A04C2" w:rsidRDefault="00457148" w:rsidP="00457148">
      <w:pPr>
        <w:pStyle w:val="a3"/>
        <w:widowControl/>
        <w:shd w:val="clear" w:color="auto" w:fill="FFFFFF"/>
        <w:spacing w:before="132" w:beforeAutospacing="0" w:after="240" w:afterAutospacing="0" w:line="360" w:lineRule="auto"/>
        <w:ind w:leftChars="350" w:left="1575" w:hangingChars="350" w:hanging="840"/>
        <w:rPr>
          <w:rFonts w:ascii="Arial" w:eastAsia="Arial" w:hAnsi="Arial" w:cs="Arial"/>
          <w:color w:val="191919"/>
        </w:rPr>
      </w:pPr>
      <w:r>
        <w:rPr>
          <w:rFonts w:ascii="Arial" w:eastAsia="Arial" w:hAnsi="Arial" w:cs="Arial"/>
          <w:color w:val="191919"/>
          <w:shd w:val="clear" w:color="auto" w:fill="FFFFFF"/>
        </w:rPr>
        <w:t>附</w:t>
      </w:r>
      <w:r w:rsidR="00705AAA">
        <w:rPr>
          <w:rFonts w:ascii="Arial" w:hAnsi="Arial" w:cs="Arial" w:hint="eastAsia"/>
          <w:color w:val="191919"/>
          <w:shd w:val="clear" w:color="auto" w:fill="FFFFFF"/>
        </w:rPr>
        <w:t xml:space="preserve">  </w:t>
      </w:r>
      <w:r>
        <w:rPr>
          <w:rFonts w:ascii="Arial" w:eastAsia="Arial" w:hAnsi="Arial" w:cs="Arial"/>
          <w:color w:val="191919"/>
          <w:shd w:val="clear" w:color="auto" w:fill="FFFFFF"/>
        </w:rPr>
        <w:t>件：山东省工业和信息化厅关于组织参加山东省</w:t>
      </w:r>
      <w:r>
        <w:rPr>
          <w:rFonts w:ascii="Arial" w:eastAsia="宋体" w:hAnsi="Arial" w:cs="Arial" w:hint="eastAsia"/>
          <w:color w:val="191919"/>
          <w:shd w:val="clear" w:color="auto" w:fill="FFFFFF"/>
        </w:rPr>
        <w:t>第二届</w:t>
      </w:r>
      <w:r>
        <w:rPr>
          <w:rFonts w:ascii="Arial" w:eastAsia="Arial" w:hAnsi="Arial" w:cs="Arial"/>
          <w:color w:val="191919"/>
          <w:shd w:val="clear" w:color="auto" w:fill="FFFFFF"/>
        </w:rPr>
        <w:t>智能化</w:t>
      </w:r>
      <w:r>
        <w:rPr>
          <w:rFonts w:ascii="Arial" w:eastAsia="宋体" w:hAnsi="Arial" w:cs="Arial" w:hint="eastAsia"/>
          <w:color w:val="191919"/>
          <w:shd w:val="clear" w:color="auto" w:fill="FFFFFF"/>
        </w:rPr>
        <w:t>绿色化</w:t>
      </w:r>
      <w:r>
        <w:rPr>
          <w:rFonts w:ascii="Arial" w:eastAsia="Arial" w:hAnsi="Arial" w:cs="Arial"/>
          <w:color w:val="191919"/>
          <w:shd w:val="clear" w:color="auto" w:fill="FFFFFF"/>
        </w:rPr>
        <w:t>技改展洽会的通知</w:t>
      </w:r>
    </w:p>
    <w:p w:rsidR="00705AAA" w:rsidRDefault="00705AAA">
      <w:pPr>
        <w:rPr>
          <w:rFonts w:hint="eastAsia"/>
        </w:rPr>
      </w:pPr>
      <w:r>
        <w:rPr>
          <w:rFonts w:hint="eastAsia"/>
        </w:rPr>
        <w:t xml:space="preserve">    </w:t>
      </w:r>
    </w:p>
    <w:p w:rsidR="001A04C2" w:rsidRDefault="00457148" w:rsidP="00705AAA">
      <w:pPr>
        <w:spacing w:line="360" w:lineRule="auto"/>
        <w:ind w:firstLineChars="2400" w:firstLine="5040"/>
      </w:pPr>
      <w:r>
        <w:rPr>
          <w:rFonts w:hint="eastAsia"/>
        </w:rPr>
        <w:t xml:space="preserve"> </w:t>
      </w:r>
      <w:r>
        <w:rPr>
          <w:rFonts w:hint="eastAsia"/>
        </w:rPr>
        <w:t>山东省智能制造服务联盟</w:t>
      </w:r>
    </w:p>
    <w:p w:rsidR="001A04C2" w:rsidRDefault="00457148" w:rsidP="00705AAA">
      <w:pPr>
        <w:spacing w:line="360" w:lineRule="auto"/>
      </w:pPr>
      <w:r>
        <w:rPr>
          <w:rFonts w:hint="eastAsia"/>
        </w:rPr>
        <w:t xml:space="preserve">                 </w:t>
      </w:r>
      <w:r w:rsidR="00705AAA">
        <w:rPr>
          <w:rFonts w:hint="eastAsia"/>
        </w:rPr>
        <w:t xml:space="preserve">                                   </w:t>
      </w:r>
      <w:r>
        <w:rPr>
          <w:rFonts w:hint="eastAsia"/>
        </w:rPr>
        <w:t xml:space="preserve"> 2021</w:t>
      </w:r>
      <w:r>
        <w:rPr>
          <w:rFonts w:hint="eastAsia"/>
        </w:rPr>
        <w:t>年</w:t>
      </w:r>
      <w:r>
        <w:rPr>
          <w:rFonts w:hint="eastAsia"/>
        </w:rPr>
        <w:t>7</w:t>
      </w:r>
      <w:r>
        <w:rPr>
          <w:rFonts w:hint="eastAsia"/>
        </w:rPr>
        <w:t>月</w:t>
      </w:r>
      <w:r>
        <w:rPr>
          <w:rFonts w:hint="eastAsia"/>
        </w:rPr>
        <w:t>3</w:t>
      </w:r>
      <w:r>
        <w:rPr>
          <w:rFonts w:hint="eastAsia"/>
        </w:rPr>
        <w:t>日</w:t>
      </w:r>
      <w:bookmarkStart w:id="0" w:name="_GoBack"/>
      <w:bookmarkEnd w:id="0"/>
    </w:p>
    <w:sectPr w:rsidR="001A04C2" w:rsidSect="001A04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A04C2"/>
    <w:rsid w:val="001A04C2"/>
    <w:rsid w:val="00457148"/>
    <w:rsid w:val="00705AAA"/>
    <w:rsid w:val="153F3A57"/>
    <w:rsid w:val="24DE4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4C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04C2"/>
    <w:pPr>
      <w:spacing w:beforeAutospacing="1" w:afterAutospacing="1"/>
      <w:jc w:val="left"/>
    </w:pPr>
    <w:rPr>
      <w:rFonts w:cs="Times New Roman"/>
      <w:kern w:val="0"/>
      <w:sz w:val="24"/>
    </w:rPr>
  </w:style>
  <w:style w:type="character" w:styleId="a4">
    <w:name w:val="Strong"/>
    <w:basedOn w:val="a0"/>
    <w:qFormat/>
    <w:rsid w:val="001A04C2"/>
    <w:rPr>
      <w:b/>
    </w:rPr>
  </w:style>
  <w:style w:type="character" w:styleId="a5">
    <w:name w:val="Hyperlink"/>
    <w:basedOn w:val="a0"/>
    <w:rsid w:val="001A04C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936850484@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Administrator.PC-20170914FSAH</dc:creator>
  <cp:lastModifiedBy>Administrator</cp:lastModifiedBy>
  <cp:revision>2</cp:revision>
  <cp:lastPrinted>2021-07-03T05:00:00Z</cp:lastPrinted>
  <dcterms:created xsi:type="dcterms:W3CDTF">2021-07-03T05:14:00Z</dcterms:created>
  <dcterms:modified xsi:type="dcterms:W3CDTF">2021-07-03T05:14:00Z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