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7"/>
          <w:rFonts w:eastAsia="宋体"/>
          <w:lang w:val="en-US" w:eastAsia="zh-CN" w:bidi="ar"/>
        </w:rPr>
      </w:pPr>
      <w:r>
        <w:rPr>
          <w:rFonts w:hint="eastAsia" w:ascii="宋体" w:hAnsi="宋体" w:eastAsia="宋体" w:cs="宋体"/>
          <w:i w:val="0"/>
          <w:color w:val="000000"/>
          <w:kern w:val="0"/>
          <w:sz w:val="28"/>
          <w:szCs w:val="28"/>
          <w:u w:val="none"/>
          <w:lang w:val="en-US" w:eastAsia="zh-CN" w:bidi="ar"/>
        </w:rPr>
        <w:t>附件：</w:t>
      </w:r>
      <w:r>
        <w:rPr>
          <w:rStyle w:val="7"/>
          <w:rFonts w:eastAsia="宋体"/>
          <w:lang w:val="en-US" w:eastAsia="zh-CN" w:bidi="ar"/>
        </w:rPr>
        <w:t xml:space="preserve">               </w:t>
      </w:r>
    </w:p>
    <w:p>
      <w:pPr>
        <w:jc w:val="center"/>
        <w:rPr>
          <w:rStyle w:val="8"/>
          <w:rFonts w:hint="eastAsia" w:ascii="方正小标宋简体" w:hAnsi="方正小标宋简体" w:eastAsia="方正小标宋简体" w:cs="方正小标宋简体"/>
          <w:sz w:val="36"/>
          <w:szCs w:val="36"/>
          <w:lang w:val="en-US" w:eastAsia="zh-CN" w:bidi="ar"/>
        </w:rPr>
      </w:pPr>
      <w:bookmarkStart w:id="0" w:name="_GoBack"/>
      <w:r>
        <w:rPr>
          <w:rStyle w:val="8"/>
          <w:rFonts w:hint="eastAsia" w:ascii="方正小标宋简体" w:hAnsi="方正小标宋简体" w:eastAsia="方正小标宋简体" w:cs="方正小标宋简体"/>
          <w:sz w:val="36"/>
          <w:szCs w:val="36"/>
          <w:lang w:val="en-US" w:eastAsia="zh-CN" w:bidi="ar"/>
        </w:rPr>
        <w:t>企业产品及服务清单</w:t>
      </w:r>
    </w:p>
    <w:p>
      <w:pPr>
        <w:jc w:val="center"/>
        <w:rPr>
          <w:rStyle w:val="8"/>
          <w:rFonts w:hint="eastAsia" w:ascii="楷体_GB2312" w:hAnsi="楷体_GB2312" w:eastAsia="楷体_GB2312" w:cs="楷体_GB2312"/>
          <w:sz w:val="32"/>
          <w:szCs w:val="32"/>
          <w:lang w:val="en-US" w:eastAsia="zh-CN" w:bidi="ar"/>
        </w:rPr>
      </w:pPr>
      <w:r>
        <w:rPr>
          <w:rStyle w:val="8"/>
          <w:rFonts w:hint="eastAsia" w:ascii="楷体_GB2312" w:hAnsi="楷体_GB2312" w:eastAsia="楷体_GB2312" w:cs="楷体_GB2312"/>
          <w:sz w:val="32"/>
          <w:szCs w:val="32"/>
          <w:lang w:val="en-US" w:eastAsia="zh-CN" w:bidi="ar"/>
        </w:rPr>
        <w:t>(第一批)</w:t>
      </w:r>
    </w:p>
    <w:tbl>
      <w:tblPr>
        <w:tblStyle w:val="6"/>
        <w:tblW w:w="15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2"/>
        <w:gridCol w:w="1187"/>
        <w:gridCol w:w="2810"/>
        <w:gridCol w:w="8744"/>
        <w:gridCol w:w="2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lang w:eastAsia="zh-CN"/>
              </w:rPr>
            </w:pPr>
            <w:r>
              <w:rPr>
                <w:rFonts w:hint="eastAsia" w:ascii="黑体" w:hAnsi="宋体" w:eastAsia="黑体" w:cs="黑体"/>
                <w:i w:val="0"/>
                <w:color w:val="000000"/>
                <w:sz w:val="24"/>
                <w:szCs w:val="24"/>
                <w:u w:val="none"/>
                <w:lang w:eastAsia="zh-CN"/>
              </w:rPr>
              <w:t>企业名称</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软件名称</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功能简介</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咨询联系方式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中国电信股份有限公司云南分公司</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天翼云会议</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会议客户端</w:t>
            </w:r>
          </w:p>
        </w:tc>
        <w:tc>
          <w:tcPr>
            <w:tcW w:w="2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郑婧18987720976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trPr>
        <w:tc>
          <w:tcPr>
            <w:tcW w:w="6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天翼云盘</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为企业提供企业远程办公云盘服务，5T空间容量、100人协作、文件多端同步、上传下载不限速</w:t>
            </w: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疫情防控排查系统APP</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配合我省新型冠状病毒防控排查工作需求，我公司研发了“新型冠状病毒肺炎疫情防控排查系统APP”，可帮助基层工作人员高效、方便完成管辖区域的外来、返乡人员防控排查工作，形成省、市、县、乡、村五级防控排查统计汇总信息。</w:t>
            </w: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新型冠状病毒肺炎疫情监控系统</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型冠状病毒肺炎疫情监控系统”支撑实时掌握区域新型冠状病毒肺炎防控工作，统计相关医疗机构和各市州定点医疗机构发热、疑似，确诊患者情况、医用物资储备使用和床位预留、人员配备等情况，运用数据分析开展疫情监测及防控形势评估</w:t>
            </w: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云南能投数据技术服务公司有限公司</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疫情填报及分析系统</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疫情信息、智能填报等功能</w:t>
            </w:r>
          </w:p>
        </w:tc>
        <w:tc>
          <w:tcPr>
            <w:tcW w:w="2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  柳15887214536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移动办公平台</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定制流程审批、视频会议、智能考勤等功能</w:t>
            </w: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6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安全生产自动化监控平台</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远程自动化监控、生产运营分析等功能</w:t>
            </w: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奇安信科技集团股份有限公司</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蓝信</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政府、大型企业、工业园区、交通、应急等相关行业提供基于移动视频、电话群组的移动应急指挥和办公系统服务，实时张应斌疫情数据上报分析，疫情信息发布，多媒体信息的数据采集，企业移动办公，视频会议，即时信息协同，员工实时健康状态上报，企业实时疫情公告等</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农永寿 15887098428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6"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云南省数字证书认证中心有限公司</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彩云通</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线签署《个人健康信息承诺书》和《复工人员健康申请表》（个人和企业注册及实名认证，在线发起签署，批量发起及模板管理，企业盖章，员工在线签字/盖章，归档存证。合规合法：机密性，完整性，真实性，不可否认性。保证请求者与服务者的数据交换安全）</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客户服务：4006007210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电话：0871-65132686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1" w:hRule="atLeast"/>
        </w:trPr>
        <w:tc>
          <w:tcPr>
            <w:tcW w:w="6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5</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腾讯云计算（北京）有限责任公司</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腾讯会议</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300人不限时会议功能,支持电脑/手机客户端、小程序、电话四大方式一键入会；会议期间，提供控制禁言、在线文档协作、实时屏幕共享等多个会议管控功能；美颜和背景虚化等功能</w:t>
            </w:r>
          </w:p>
        </w:tc>
        <w:tc>
          <w:tcPr>
            <w:tcW w:w="2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聂敏 13888045460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腾讯文档</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支持Word、PPT、Excel等多种文档类型在线编辑，并实时保存在云端，可通过微信、QQ和PC等多个平台的编辑和分享能力，多人协作、自由设定查看和编辑权限、Word和PPT远程演示、智能翻译和纠错等功能。</w:t>
            </w: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1" w:hRule="atLeast"/>
        </w:trPr>
        <w:tc>
          <w:tcPr>
            <w:tcW w:w="6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腾讯微云</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手机和电脑之间同步文件、备份照片和传输数据。支持多种格式文件在线预览、共享组、文件收集等功能，持续稳定的储存服务。</w:t>
            </w: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9" w:hRule="atLeast"/>
        </w:trPr>
        <w:tc>
          <w:tcPr>
            <w:tcW w:w="6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6</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金蝶软件（中国）有限公司昆明分公司</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金蝶云星空</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1"/>
                <w:szCs w:val="21"/>
                <w:u w:val="none"/>
              </w:rPr>
              <w:t>财务云、供应链云.全面支持多组织业务协同、精细管控。5月31日之前新客户免费.用户范围：1-50（含）用户.疫情期间购买多重优惠</w:t>
            </w:r>
          </w:p>
        </w:tc>
        <w:tc>
          <w:tcPr>
            <w:tcW w:w="2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赵亚妮15096691686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金蝶我家云</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疫情期间为物业企业上线“社区防疫”服务，协助小区记录业主人员健康情况及出行情况，业主仅通过一部手机查看疫情通知公告、生成社区出入电子凭证，以及实现智能门禁、客服报事、社区商圈等</w:t>
            </w:r>
            <w:r>
              <w:rPr>
                <w:rFonts w:hint="eastAsia" w:ascii="宋体" w:hAnsi="宋体" w:eastAsia="宋体" w:cs="宋体"/>
                <w:i w:val="0"/>
                <w:color w:val="000000"/>
                <w:sz w:val="21"/>
                <w:szCs w:val="21"/>
                <w:u w:val="none"/>
                <w:lang w:val="en-US" w:eastAsia="zh-CN"/>
              </w:rPr>
              <w:t>,</w:t>
            </w:r>
            <w:r>
              <w:rPr>
                <w:rFonts w:hint="eastAsia" w:ascii="宋体" w:hAnsi="宋体" w:eastAsia="宋体" w:cs="宋体"/>
                <w:i w:val="0"/>
                <w:color w:val="000000"/>
                <w:sz w:val="21"/>
                <w:szCs w:val="21"/>
                <w:u w:val="none"/>
              </w:rPr>
              <w:t>疫情期间免费使用</w:t>
            </w: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黑体" w:hAnsi="黑体" w:eastAsia="黑体" w:cs="黑体"/>
                <w:color w:val="000000"/>
                <w:kern w:val="0"/>
                <w:sz w:val="24"/>
              </w:rPr>
            </w:pPr>
            <w:r>
              <w:rPr>
                <w:rFonts w:hint="eastAsia" w:ascii="宋体" w:hAnsi="宋体" w:eastAsia="宋体" w:cs="宋体"/>
                <w:i w:val="0"/>
                <w:color w:val="000000"/>
                <w:sz w:val="21"/>
                <w:szCs w:val="21"/>
                <w:u w:val="none"/>
              </w:rPr>
              <w:t>金蝶云之家</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rPr>
              <w:t>提供OA系统、审批、考勤等移动办公SaaS应用,协同云服务</w:t>
            </w:r>
            <w:r>
              <w:rPr>
                <w:rFonts w:hint="eastAsia" w:ascii="宋体" w:hAnsi="宋体" w:eastAsia="宋体" w:cs="宋体"/>
                <w:i w:val="0"/>
                <w:color w:val="000000"/>
                <w:sz w:val="21"/>
                <w:szCs w:val="21"/>
                <w:u w:val="none"/>
                <w:lang w:val="en-US" w:eastAsia="zh-CN"/>
              </w:rPr>
              <w:t>.</w:t>
            </w:r>
            <w:r>
              <w:rPr>
                <w:rFonts w:hint="eastAsia" w:ascii="宋体" w:hAnsi="宋体" w:eastAsia="宋体" w:cs="宋体"/>
                <w:i w:val="0"/>
                <w:color w:val="000000"/>
                <w:sz w:val="21"/>
                <w:szCs w:val="21"/>
                <w:u w:val="none"/>
              </w:rPr>
              <w:t>2020年1月30日至6月1日，智能协同办公平台云之家将为云南地区、及全国驰援组织免费提供智能协同办公服务。</w:t>
            </w: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4" w:hRule="atLeast"/>
        </w:trPr>
        <w:tc>
          <w:tcPr>
            <w:tcW w:w="6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right="0" w:rightChars="0"/>
              <w:jc w:val="left"/>
              <w:textAlignment w:val="center"/>
              <w:rPr>
                <w:rFonts w:hint="eastAsia" w:ascii="宋体" w:hAnsi="宋体" w:eastAsia="宋体" w:cs="宋体"/>
                <w:i w:val="0"/>
                <w:color w:val="000000"/>
                <w:sz w:val="21"/>
                <w:szCs w:val="21"/>
                <w:u w:val="none"/>
              </w:rPr>
            </w:pPr>
            <w:r>
              <w:rPr>
                <w:rFonts w:hint="eastAsia"/>
              </w:rPr>
              <w:t>金蝶精斗云V3</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1"/>
                <w:szCs w:val="21"/>
                <w:u w:val="none"/>
              </w:rPr>
              <w:t>云会计、云进销存</w:t>
            </w:r>
            <w:r>
              <w:rPr>
                <w:rFonts w:hint="eastAsia" w:ascii="宋体" w:hAnsi="宋体" w:eastAsia="宋体" w:cs="宋体"/>
                <w:i w:val="0"/>
                <w:color w:val="000000"/>
                <w:sz w:val="21"/>
                <w:szCs w:val="21"/>
                <w:u w:val="none"/>
                <w:lang w:val="en-US" w:eastAsia="zh-CN"/>
              </w:rPr>
              <w:t>,</w:t>
            </w:r>
            <w:r>
              <w:rPr>
                <w:rFonts w:hint="eastAsia" w:ascii="宋体" w:hAnsi="宋体" w:eastAsia="宋体" w:cs="宋体"/>
                <w:i w:val="0"/>
                <w:color w:val="000000"/>
                <w:sz w:val="21"/>
                <w:szCs w:val="21"/>
                <w:u w:val="none"/>
              </w:rPr>
              <w:t>4月30日之前新客户免费</w:t>
            </w:r>
            <w:r>
              <w:rPr>
                <w:rFonts w:hint="eastAsia" w:ascii="宋体" w:hAnsi="宋体" w:eastAsia="宋体" w:cs="宋体"/>
                <w:i w:val="0"/>
                <w:color w:val="000000"/>
                <w:sz w:val="21"/>
                <w:szCs w:val="21"/>
                <w:u w:val="none"/>
                <w:lang w:val="en-US" w:eastAsia="zh-CN"/>
              </w:rPr>
              <w:t>,</w:t>
            </w:r>
            <w:r>
              <w:rPr>
                <w:rFonts w:hint="eastAsia" w:ascii="宋体" w:hAnsi="宋体" w:eastAsia="宋体" w:cs="宋体"/>
                <w:i w:val="0"/>
                <w:color w:val="000000"/>
                <w:sz w:val="21"/>
                <w:szCs w:val="21"/>
                <w:u w:val="none"/>
              </w:rPr>
              <w:t>用户范围：1-5用户</w:t>
            </w:r>
            <w:r>
              <w:rPr>
                <w:rFonts w:hint="eastAsia" w:ascii="宋体" w:hAnsi="宋体" w:eastAsia="宋体" w:cs="宋体"/>
                <w:i w:val="0"/>
                <w:color w:val="000000"/>
                <w:sz w:val="21"/>
                <w:szCs w:val="21"/>
                <w:u w:val="none"/>
                <w:lang w:val="en-US" w:eastAsia="zh-CN"/>
              </w:rPr>
              <w:t>。</w:t>
            </w:r>
            <w:r>
              <w:rPr>
                <w:rFonts w:hint="eastAsia" w:ascii="宋体" w:hAnsi="宋体" w:eastAsia="宋体" w:cs="宋体"/>
                <w:i w:val="0"/>
                <w:color w:val="000000"/>
                <w:sz w:val="21"/>
                <w:szCs w:val="21"/>
                <w:u w:val="none"/>
              </w:rPr>
              <w:t>疫情期间购买多重优惠</w:t>
            </w: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7</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用友网络科技股份有限公司云南分公司</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友空间</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提供全方位的远程办公支持服务，服务内容包括：1.视频会议、云直播服务  2.健康管理、疫情上报服务  3.全方位协同办公服务：移动办公、业务审批、项目管理、通知公告等</w:t>
            </w:r>
          </w:p>
        </w:tc>
        <w:tc>
          <w:tcPr>
            <w:tcW w:w="2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许惠18949108520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4" w:hRule="atLeast"/>
        </w:trPr>
        <w:tc>
          <w:tcPr>
            <w:tcW w:w="6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用友采购云（友云采）-防疫物资紧急采购需求发布平台</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云于1月28日凌晨上线《智慧云采丨防疫物资紧急采购需求发布平台》。如有物资采购/捐赠需求的医院、企业，可以通过平台发布；如有货源/供货能力的企业，可以通过平台登记；友云采将根据各诉求进行匹配供需。</w:t>
            </w: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7" w:hRule="atLeast"/>
        </w:trPr>
        <w:tc>
          <w:tcPr>
            <w:tcW w:w="6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制造云设备服务</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提供SaaS 服务模式， 构建装备制造商、业主、服务商、物流等多方互连互通的统一平台。通过对现场安装交付、IoT 物联服务、运行数据监视、智能诊断预测、售后服务等全方位闭环管理及数据沉淀， 帮助制造企业提高服务质量， 提升服务效率， 进而提高企业竞争力。</w:t>
            </w:r>
          </w:p>
        </w:tc>
        <w:tc>
          <w:tcPr>
            <w:tcW w:w="2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北京谷瑞数通信息科技有限公司</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企业复产复工备案登记数据平台</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企业复工复产备案登记；企业复产每日上报；员工健康状况异常上报；员工健康自查上报；  复产复工投诉举报；疫情期间紧急联系电话</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刘雯漪15870355556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 w:hRule="atLeast"/>
        </w:trPr>
        <w:tc>
          <w:tcPr>
            <w:tcW w:w="6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18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中国移动云南公司</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kern w:val="0"/>
                <w:sz w:val="22"/>
                <w:szCs w:val="22"/>
              </w:rPr>
              <w:t>和对讲</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color w:val="000000"/>
                <w:kern w:val="0"/>
                <w:sz w:val="22"/>
                <w:szCs w:val="22"/>
              </w:rPr>
              <w:t>软终端</w:t>
            </w:r>
          </w:p>
        </w:tc>
        <w:tc>
          <w:tcPr>
            <w:tcW w:w="20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朱云卿13629421947</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8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kern w:val="0"/>
                <w:sz w:val="22"/>
                <w:szCs w:val="22"/>
              </w:rPr>
              <w:t>云影信</w:t>
            </w:r>
          </w:p>
        </w:tc>
        <w:tc>
          <w:tcPr>
            <w:tcW w:w="8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color w:val="000000"/>
                <w:kern w:val="0"/>
                <w:sz w:val="22"/>
                <w:szCs w:val="22"/>
              </w:rPr>
              <w:t>视频短信</w:t>
            </w:r>
            <w:r>
              <w:rPr>
                <w:rFonts w:hint="eastAsia" w:ascii="宋体" w:hAnsi="宋体" w:eastAsia="宋体" w:cs="宋体"/>
                <w:color w:val="000000"/>
                <w:kern w:val="0"/>
                <w:sz w:val="22"/>
                <w:szCs w:val="22"/>
                <w:lang w:val="en-US" w:eastAsia="zh-CN"/>
              </w:rPr>
              <w:t>,</w:t>
            </w:r>
            <w:r>
              <w:rPr>
                <w:rFonts w:ascii="Times New Roman" w:hAnsi="Times New Roman" w:eastAsia="宋体" w:cs="Times New Roman"/>
                <w:color w:val="000000"/>
                <w:kern w:val="0"/>
                <w:sz w:val="20"/>
                <w:szCs w:val="20"/>
              </w:rPr>
              <w:t>疫情期间免费提供公益视频短信发送通道，但仅限于发送疫情相关内容</w:t>
            </w:r>
          </w:p>
        </w:tc>
        <w:tc>
          <w:tcPr>
            <w:tcW w:w="200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82"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8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81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kern w:val="0"/>
                <w:sz w:val="22"/>
                <w:szCs w:val="22"/>
              </w:rPr>
              <w:t>企业视频彩铃</w:t>
            </w:r>
          </w:p>
        </w:tc>
        <w:tc>
          <w:tcPr>
            <w:tcW w:w="874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color w:val="000000"/>
                <w:kern w:val="0"/>
                <w:sz w:val="22"/>
                <w:szCs w:val="22"/>
              </w:rPr>
              <w:t>企业视频彩铃</w:t>
            </w:r>
            <w:r>
              <w:rPr>
                <w:rFonts w:hint="eastAsia" w:ascii="宋体" w:hAnsi="宋体" w:eastAsia="宋体" w:cs="宋体"/>
                <w:color w:val="000000"/>
                <w:kern w:val="0"/>
                <w:sz w:val="22"/>
                <w:szCs w:val="22"/>
                <w:lang w:val="en-US" w:eastAsia="zh-CN"/>
              </w:rPr>
              <w:t>,</w:t>
            </w:r>
            <w:r>
              <w:rPr>
                <w:rFonts w:ascii="Times New Roman" w:hAnsi="Times New Roman" w:eastAsia="宋体" w:cs="Times New Roman"/>
                <w:color w:val="000000"/>
                <w:kern w:val="0"/>
                <w:sz w:val="20"/>
                <w:szCs w:val="20"/>
              </w:rPr>
              <w:t>免费到3月31日，可免费播放疫情防控信息</w:t>
            </w:r>
          </w:p>
        </w:tc>
        <w:tc>
          <w:tcPr>
            <w:tcW w:w="200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7" w:hRule="atLeast"/>
        </w:trPr>
        <w:tc>
          <w:tcPr>
            <w:tcW w:w="682"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18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视联动力信息技术股份有限公司</w:t>
            </w:r>
          </w:p>
        </w:tc>
        <w:tc>
          <w:tcPr>
            <w:tcW w:w="281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视联网视频会议</w:t>
            </w:r>
          </w:p>
        </w:tc>
        <w:tc>
          <w:tcPr>
            <w:tcW w:w="8744" w:type="dxa"/>
            <w:tcBorders>
              <w:top w:val="single" w:color="auto" w:sz="4" w:space="0"/>
              <w:left w:val="single" w:color="000000" w:sz="4" w:space="0"/>
              <w:bottom w:val="single" w:color="auto" w:sz="4" w:space="0"/>
              <w:right w:val="single" w:color="000000" w:sz="4" w:space="0"/>
            </w:tcBorders>
            <w:shd w:val="clear" w:color="auto" w:fill="auto"/>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满足大规模视频会议、培训宣贯、疫情突发事件指挥协调调度等多种视频交互需求；可与第三方系统对接，实现视频监控、手机、无人机等资源的联网调度。</w:t>
            </w:r>
          </w:p>
        </w:tc>
        <w:tc>
          <w:tcPr>
            <w:tcW w:w="2005"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王力超 15912196049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6" w:hRule="atLeast"/>
        </w:trPr>
        <w:tc>
          <w:tcPr>
            <w:tcW w:w="682"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8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81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视联网监控联网调度平台</w:t>
            </w:r>
          </w:p>
        </w:tc>
        <w:tc>
          <w:tcPr>
            <w:tcW w:w="8744" w:type="dxa"/>
            <w:tcBorders>
              <w:top w:val="single" w:color="auto" w:sz="4" w:space="0"/>
              <w:left w:val="single" w:color="000000" w:sz="4" w:space="0"/>
              <w:bottom w:val="single" w:color="auto" w:sz="4" w:space="0"/>
              <w:right w:val="single" w:color="000000" w:sz="4" w:space="0"/>
            </w:tcBorders>
            <w:shd w:val="clear" w:color="auto" w:fill="auto"/>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整合多种异源异构的监控资源，可将疫情防控现场的实时图像传送到疫情防控中心，实现对监管目标的实时直观的监管，在疫情防控等应急事件发生时，为可视化调度指挥、视频会商、研判分析提供辅助资源支撑。</w:t>
            </w:r>
          </w:p>
        </w:tc>
        <w:tc>
          <w:tcPr>
            <w:tcW w:w="2005"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82"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8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81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覆盖全国的超高清</w:t>
            </w:r>
          </w:p>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医学卫生专网</w:t>
            </w:r>
          </w:p>
        </w:tc>
        <w:tc>
          <w:tcPr>
            <w:tcW w:w="8744" w:type="dxa"/>
            <w:tcBorders>
              <w:top w:val="single" w:color="auto" w:sz="4" w:space="0"/>
              <w:left w:val="single" w:color="000000" w:sz="4" w:space="0"/>
              <w:bottom w:val="single" w:color="auto" w:sz="4" w:space="0"/>
              <w:right w:val="single" w:color="000000" w:sz="4" w:space="0"/>
            </w:tcBorders>
            <w:shd w:val="clear" w:color="auto" w:fill="auto"/>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建成了覆盖全国5000+家医疗卫生机构的超高清医学卫生专网，实现了数据和视频的互联互通，开展应急指挥、大规模并发视频会议、远程医学教学培训、手术直播、远程医疗与医疗健康等多种形式的服务。</w:t>
            </w:r>
          </w:p>
        </w:tc>
        <w:tc>
          <w:tcPr>
            <w:tcW w:w="2005"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8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118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国信优易数据有限公司</w:t>
            </w:r>
          </w:p>
        </w:tc>
        <w:tc>
          <w:tcPr>
            <w:tcW w:w="281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优易数据疫情防控数据采集平台</w:t>
            </w:r>
          </w:p>
        </w:tc>
        <w:tc>
          <w:tcPr>
            <w:tcW w:w="8744"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采集内容随需配置，根据采集需求分钟级配置采集表单；2、采集系统随时部署，随时在客户微信服务号部署上线或在优易服务号开放使用；3、信息采集简单易用，只需要关注微信公众号即可快速填报；4、信息汇总秒级洞察，海量数据实时生成动态可视化管理信息。</w:t>
            </w:r>
          </w:p>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5、数据信息分级分权，全方位保障采集全过程的数据安全。可搭建：企业复工情况采集、街道乡镇小区初入登记、来往人员登记等场景，数据汇总，数据可视化</w:t>
            </w:r>
          </w:p>
        </w:tc>
        <w:tc>
          <w:tcPr>
            <w:tcW w:w="200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卢旭东18064858223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82"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18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云南花果山创新创业园经营管理有限公司</w:t>
            </w:r>
          </w:p>
        </w:tc>
        <w:tc>
          <w:tcPr>
            <w:tcW w:w="281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猪八戒网昆明站、八戒科技服务政策云</w:t>
            </w:r>
          </w:p>
        </w:tc>
        <w:tc>
          <w:tcPr>
            <w:tcW w:w="8744"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年度会员、服务商线上培训体系、线上会议系统、全国疫情惠企政策获取和在线咨询</w:t>
            </w:r>
            <w:r>
              <w:rPr>
                <w:rFonts w:hint="eastAsia" w:ascii="宋体" w:hAnsi="宋体" w:eastAsia="宋体" w:cs="宋体"/>
                <w:color w:val="000000"/>
                <w:kern w:val="0"/>
                <w:sz w:val="22"/>
                <w:szCs w:val="22"/>
                <w:lang w:eastAsia="zh-CN"/>
              </w:rPr>
              <w:t>。价值888元年度“取经卡”会员疫情期间1元申请，服务商可免费参加猪八戒网组织的各类运营培训，可以免费申请使用线上会议系统、所有人可以免费实时获取疫情期间全国范围内的惠企政策和进行免费线上咨询</w:t>
            </w:r>
          </w:p>
        </w:tc>
        <w:tc>
          <w:tcPr>
            <w:tcW w:w="2005"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王毅 13888575725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82"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8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281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新型冠状病毒网格化防疫程序</w:t>
            </w:r>
          </w:p>
        </w:tc>
        <w:tc>
          <w:tcPr>
            <w:tcW w:w="8744"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线上测试，适用于社区、学校及乡镇，对疫情实时掌握及人员流动，形成数字化管理、可视化预防。</w:t>
            </w:r>
          </w:p>
        </w:tc>
        <w:tc>
          <w:tcPr>
            <w:tcW w:w="2005"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bl>
    <w:p>
      <w:pPr>
        <w:keepNext w:val="0"/>
        <w:keepLines w:val="0"/>
        <w:pageBreakBefore w:val="0"/>
        <w:kinsoku/>
        <w:wordWrap/>
        <w:overflowPunct/>
        <w:topLinePunct w:val="0"/>
        <w:autoSpaceDE/>
        <w:autoSpaceDN/>
        <w:bidi w:val="0"/>
        <w:adjustRightInd/>
        <w:snapToGrid/>
        <w:spacing w:line="600" w:lineRule="exact"/>
        <w:ind w:right="0" w:rightChars="0"/>
        <w:rPr>
          <w:rFonts w:hint="eastAsia" w:ascii="仿宋_GB2312" w:hAnsi="仿宋_GB2312" w:eastAsia="仿宋_GB2312" w:cs="仿宋_GB2312"/>
          <w:i w:val="0"/>
          <w:color w:val="000000"/>
          <w:kern w:val="0"/>
          <w:sz w:val="32"/>
          <w:szCs w:val="32"/>
          <w:u w:val="none"/>
          <w:lang w:val="en-US" w:eastAsia="zh-CN" w:bidi="ar"/>
        </w:rPr>
      </w:pPr>
    </w:p>
    <w:bookmarkEnd w:id="0"/>
    <w:sectPr>
      <w:headerReference r:id="rId3" w:type="default"/>
      <w:footerReference r:id="rId4"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42DAD"/>
    <w:rsid w:val="172852E6"/>
    <w:rsid w:val="189035B3"/>
    <w:rsid w:val="19A12079"/>
    <w:rsid w:val="1B1E4EE7"/>
    <w:rsid w:val="3BD92418"/>
    <w:rsid w:val="5C90180B"/>
    <w:rsid w:val="642038AD"/>
    <w:rsid w:val="6DE51A55"/>
    <w:rsid w:val="75F42DAD"/>
    <w:rsid w:val="76D5340F"/>
    <w:rsid w:val="7CB90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Emphasis"/>
    <w:basedOn w:val="4"/>
    <w:qFormat/>
    <w:uiPriority w:val="0"/>
    <w:rPr>
      <w:i/>
    </w:rPr>
  </w:style>
  <w:style w:type="character" w:customStyle="1" w:styleId="7">
    <w:name w:val="font71"/>
    <w:basedOn w:val="4"/>
    <w:qFormat/>
    <w:uiPriority w:val="0"/>
    <w:rPr>
      <w:rFonts w:hint="default" w:ascii="Times New Roman" w:hAnsi="Times New Roman" w:cs="Times New Roman"/>
      <w:color w:val="000000"/>
      <w:sz w:val="28"/>
      <w:szCs w:val="28"/>
      <w:u w:val="none"/>
    </w:rPr>
  </w:style>
  <w:style w:type="character" w:customStyle="1" w:styleId="8">
    <w:name w:val="font41"/>
    <w:basedOn w:val="4"/>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云南省工业和信息化委员会</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2020-02-14T03:00:00Z</dcterms:created>
  <dc:creator>lenovo</dc:creator>
  <cp:lastModifiedBy>Administrator</cp:lastModifiedBy>
  <cp:lastPrinted>2020-02-14T08:31:00Z</cp:lastPrinted>
  <dcterms:modified xsi:type="dcterms:W3CDTF">2020-02-14T09:17:45Z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